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7F1B">
      <w:pPr>
        <w:rPr>
          <w:rFonts w:hint="eastAsia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951230" cy="1111885"/>
            <wp:effectExtent l="0" t="0" r="1270" b="12065"/>
            <wp:docPr id="1" name="图片 1" descr="微信图片_20260105175209_65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05175209_65_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2C799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一、基本信息</w:t>
      </w:r>
    </w:p>
    <w:p w14:paraId="19F4B3DB">
      <w:pPr>
        <w:rPr>
          <w:rFonts w:hint="eastAsia"/>
          <w:color w:val="auto"/>
          <w:sz w:val="24"/>
          <w:szCs w:val="24"/>
        </w:rPr>
      </w:pPr>
    </w:p>
    <w:p w14:paraId="11F27F36">
      <w:pPr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· 姓名：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李晓霞  </w:t>
      </w:r>
    </w:p>
    <w:p w14:paraId="234D5DE1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职称：副教授</w:t>
      </w:r>
    </w:p>
    <w:p w14:paraId="6EC685DA">
      <w:pPr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· 所属院系/单位：</w:t>
      </w:r>
      <w:bookmarkStart w:id="0" w:name="OLE_LINK2"/>
      <w:r>
        <w:rPr>
          <w:rFonts w:hint="eastAsia"/>
          <w:color w:val="auto"/>
          <w:sz w:val="24"/>
          <w:szCs w:val="24"/>
          <w:lang w:val="en-US" w:eastAsia="zh-CN"/>
        </w:rPr>
        <w:t>理</w:t>
      </w:r>
      <w:r>
        <w:rPr>
          <w:rFonts w:hint="eastAsia"/>
          <w:color w:val="auto"/>
          <w:sz w:val="24"/>
          <w:szCs w:val="24"/>
        </w:rPr>
        <w:t>学院</w:t>
      </w:r>
      <w:r>
        <w:rPr>
          <w:rFonts w:hint="eastAsia"/>
          <w:color w:val="auto"/>
          <w:sz w:val="24"/>
          <w:szCs w:val="24"/>
          <w:lang w:val="en-US" w:eastAsia="zh-CN"/>
        </w:rPr>
        <w:t>数学部</w:t>
      </w:r>
      <w:bookmarkEnd w:id="0"/>
      <w:r>
        <w:rPr>
          <w:rFonts w:hint="eastAsia"/>
          <w:color w:val="auto"/>
          <w:sz w:val="24"/>
          <w:szCs w:val="24"/>
          <w:lang w:val="en-US" w:eastAsia="zh-CN"/>
        </w:rPr>
        <w:t>/佳木斯大学</w:t>
      </w:r>
    </w:p>
    <w:p w14:paraId="501B5777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学科专业：学科教学（数学）</w:t>
      </w:r>
    </w:p>
    <w:p w14:paraId="25751301">
      <w:pPr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· 研究方向：鲁棒控制</w:t>
      </w:r>
      <w:r>
        <w:rPr>
          <w:rFonts w:hint="eastAsia"/>
          <w:color w:val="auto"/>
          <w:sz w:val="24"/>
          <w:szCs w:val="24"/>
          <w:lang w:eastAsia="zh-CN"/>
        </w:rPr>
        <w:t>；中学数学教育</w:t>
      </w:r>
    </w:p>
    <w:p w14:paraId="6BD42688">
      <w:pPr>
        <w:rPr>
          <w:rFonts w:hint="eastAsia"/>
          <w:color w:val="auto"/>
          <w:sz w:val="24"/>
          <w:szCs w:val="24"/>
        </w:rPr>
      </w:pPr>
      <w:bookmarkStart w:id="2" w:name="_GoBack"/>
      <w:bookmarkEnd w:id="2"/>
      <w:r>
        <w:rPr>
          <w:rFonts w:hint="eastAsia"/>
          <w:color w:val="auto"/>
          <w:sz w:val="24"/>
          <w:szCs w:val="24"/>
        </w:rPr>
        <w:t xml:space="preserve">  · 邮箱：7577277@qq.com</w:t>
      </w:r>
    </w:p>
    <w:p w14:paraId="485A9C12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办公电话：</w:t>
      </w:r>
    </w:p>
    <w:p w14:paraId="025372A6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办公室地址：佳木斯大学理学院，1D05303</w:t>
      </w:r>
    </w:p>
    <w:p w14:paraId="1752C5FD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个人学术主页（如有）：</w:t>
      </w:r>
    </w:p>
    <w:p w14:paraId="0BD96FF0">
      <w:pPr>
        <w:rPr>
          <w:rFonts w:hint="eastAsia"/>
          <w:color w:val="auto"/>
          <w:sz w:val="24"/>
          <w:szCs w:val="24"/>
        </w:rPr>
      </w:pPr>
    </w:p>
    <w:p w14:paraId="429AF088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---</w:t>
      </w:r>
    </w:p>
    <w:p w14:paraId="60BBED91">
      <w:pPr>
        <w:rPr>
          <w:rFonts w:hint="eastAsia"/>
          <w:color w:val="auto"/>
          <w:sz w:val="24"/>
          <w:szCs w:val="24"/>
        </w:rPr>
      </w:pPr>
    </w:p>
    <w:p w14:paraId="5495CF83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二、教育背景与工作经历</w:t>
      </w:r>
    </w:p>
    <w:p w14:paraId="02E201D8">
      <w:pPr>
        <w:rPr>
          <w:rFonts w:hint="eastAsia"/>
          <w:color w:val="auto"/>
          <w:sz w:val="24"/>
          <w:szCs w:val="24"/>
        </w:rPr>
      </w:pPr>
    </w:p>
    <w:p w14:paraId="5D23A75A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教育背景：</w:t>
      </w:r>
    </w:p>
    <w:p w14:paraId="0A80600F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20</w:t>
      </w:r>
      <w:r>
        <w:rPr>
          <w:rFonts w:hint="eastAsia"/>
          <w:color w:val="auto"/>
          <w:sz w:val="24"/>
          <w:szCs w:val="24"/>
          <w:lang w:val="en-US" w:eastAsia="zh-CN"/>
        </w:rPr>
        <w:t>06</w:t>
      </w:r>
      <w:r>
        <w:rPr>
          <w:rFonts w:hint="eastAsia"/>
          <w:color w:val="auto"/>
          <w:sz w:val="24"/>
          <w:szCs w:val="24"/>
        </w:rPr>
        <w:t>–20</w:t>
      </w:r>
      <w:r>
        <w:rPr>
          <w:rFonts w:hint="eastAsia"/>
          <w:color w:val="auto"/>
          <w:sz w:val="24"/>
          <w:szCs w:val="24"/>
          <w:lang w:val="en-US" w:eastAsia="zh-CN"/>
        </w:rPr>
        <w:t>09</w:t>
      </w:r>
      <w:r>
        <w:rPr>
          <w:rFonts w:hint="eastAsia"/>
          <w:color w:val="auto"/>
          <w:sz w:val="24"/>
          <w:szCs w:val="24"/>
        </w:rPr>
        <w:t xml:space="preserve"> 广西师范学院 ，</w:t>
      </w:r>
      <w:r>
        <w:rPr>
          <w:rFonts w:hint="eastAsia"/>
          <w:color w:val="auto"/>
          <w:sz w:val="24"/>
          <w:szCs w:val="24"/>
          <w:lang w:val="en-US" w:eastAsia="zh-CN"/>
        </w:rPr>
        <w:t>应用数学</w:t>
      </w:r>
      <w:r>
        <w:rPr>
          <w:rFonts w:hint="eastAsia"/>
          <w:color w:val="auto"/>
          <w:sz w:val="24"/>
          <w:szCs w:val="24"/>
        </w:rPr>
        <w:t>，硕士学位</w:t>
      </w:r>
    </w:p>
    <w:p w14:paraId="4630512B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</w:t>
      </w:r>
      <w:r>
        <w:rPr>
          <w:rFonts w:hint="eastAsia"/>
          <w:color w:val="auto"/>
          <w:sz w:val="24"/>
          <w:szCs w:val="24"/>
          <w:lang w:val="en-US" w:eastAsia="zh-CN"/>
        </w:rPr>
        <w:t>1998</w:t>
      </w:r>
      <w:r>
        <w:rPr>
          <w:rFonts w:hint="eastAsia"/>
          <w:color w:val="auto"/>
          <w:sz w:val="24"/>
          <w:szCs w:val="24"/>
        </w:rPr>
        <w:t>–20</w:t>
      </w:r>
      <w:r>
        <w:rPr>
          <w:rFonts w:hint="eastAsia"/>
          <w:color w:val="auto"/>
          <w:sz w:val="24"/>
          <w:szCs w:val="24"/>
          <w:lang w:val="en-US" w:eastAsia="zh-CN"/>
        </w:rPr>
        <w:t>02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佳木斯大学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数学与应用数学</w:t>
      </w:r>
      <w:r>
        <w:rPr>
          <w:rFonts w:hint="eastAsia"/>
          <w:color w:val="auto"/>
          <w:sz w:val="24"/>
          <w:szCs w:val="24"/>
        </w:rPr>
        <w:t>，学士学位</w:t>
      </w:r>
    </w:p>
    <w:p w14:paraId="11E429E6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工作经历：</w:t>
      </w:r>
    </w:p>
    <w:p w14:paraId="27F6EFDB">
      <w:pPr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 xml:space="preserve">  · 20</w:t>
      </w:r>
      <w:r>
        <w:rPr>
          <w:rFonts w:hint="eastAsia"/>
          <w:color w:val="auto"/>
          <w:sz w:val="24"/>
          <w:szCs w:val="24"/>
          <w:lang w:val="en-US" w:eastAsia="zh-CN"/>
        </w:rPr>
        <w:t>02</w:t>
      </w:r>
      <w:r>
        <w:rPr>
          <w:rFonts w:hint="eastAsia"/>
          <w:color w:val="auto"/>
          <w:sz w:val="24"/>
          <w:szCs w:val="24"/>
        </w:rPr>
        <w:t>–</w:t>
      </w:r>
      <w:r>
        <w:rPr>
          <w:rFonts w:hint="eastAsia"/>
          <w:color w:val="auto"/>
          <w:sz w:val="24"/>
          <w:szCs w:val="24"/>
          <w:lang w:val="en-US" w:eastAsia="zh-CN"/>
        </w:rPr>
        <w:t>2007 佳木斯大学理学院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助教</w:t>
      </w:r>
    </w:p>
    <w:p w14:paraId="76E89A30">
      <w:pPr>
        <w:rPr>
          <w:rFonts w:hint="eastAsia"/>
          <w:color w:val="auto"/>
          <w:sz w:val="24"/>
          <w:szCs w:val="24"/>
          <w:lang w:val="en-US" w:eastAsia="zh-CN"/>
        </w:rPr>
      </w:pPr>
      <w:bookmarkStart w:id="1" w:name="OLE_LINK1"/>
      <w:r>
        <w:rPr>
          <w:rFonts w:hint="eastAsia"/>
          <w:color w:val="auto"/>
          <w:sz w:val="24"/>
          <w:szCs w:val="24"/>
        </w:rPr>
        <w:t xml:space="preserve">  · 20</w:t>
      </w:r>
      <w:r>
        <w:rPr>
          <w:rFonts w:hint="eastAsia"/>
          <w:color w:val="auto"/>
          <w:sz w:val="24"/>
          <w:szCs w:val="24"/>
          <w:lang w:val="en-US" w:eastAsia="zh-CN"/>
        </w:rPr>
        <w:t>07</w:t>
      </w:r>
      <w:r>
        <w:rPr>
          <w:rFonts w:hint="eastAsia"/>
          <w:color w:val="auto"/>
          <w:sz w:val="24"/>
          <w:szCs w:val="24"/>
        </w:rPr>
        <w:t>–20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佳木斯大学理学院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讲师</w:t>
      </w:r>
    </w:p>
    <w:bookmarkEnd w:id="1"/>
    <w:p w14:paraId="786DD248"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 xml:space="preserve">  · 20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–</w:t>
      </w:r>
      <w:r>
        <w:rPr>
          <w:rFonts w:hint="eastAsia"/>
          <w:color w:val="auto"/>
          <w:sz w:val="24"/>
          <w:szCs w:val="24"/>
          <w:lang w:val="en-US" w:eastAsia="zh-CN"/>
        </w:rPr>
        <w:t>至今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佳木斯大学理学院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副教授</w:t>
      </w:r>
    </w:p>
    <w:p w14:paraId="2F8F29E7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学术兼职：</w:t>
      </w:r>
    </w:p>
    <w:p w14:paraId="3F40629D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</w:t>
      </w:r>
      <w:r>
        <w:rPr>
          <w:rFonts w:hint="eastAsia"/>
          <w:color w:val="auto"/>
          <w:sz w:val="24"/>
          <w:szCs w:val="24"/>
          <w:lang w:val="en-US" w:eastAsia="zh-CN"/>
        </w:rPr>
        <w:t>黑龙江省数学</w:t>
      </w:r>
      <w:r>
        <w:rPr>
          <w:rFonts w:hint="eastAsia"/>
          <w:color w:val="auto"/>
          <w:sz w:val="24"/>
          <w:szCs w:val="24"/>
        </w:rPr>
        <w:t>学会理事</w:t>
      </w:r>
    </w:p>
    <w:p w14:paraId="3FDD3CBF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---</w:t>
      </w:r>
    </w:p>
    <w:p w14:paraId="4E104255">
      <w:pPr>
        <w:rPr>
          <w:rFonts w:hint="eastAsia"/>
          <w:color w:val="auto"/>
          <w:sz w:val="24"/>
          <w:szCs w:val="24"/>
        </w:rPr>
      </w:pPr>
    </w:p>
    <w:p w14:paraId="0E79154D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三、研究方向与学术成果</w:t>
      </w:r>
    </w:p>
    <w:p w14:paraId="2369CF3A">
      <w:pPr>
        <w:rPr>
          <w:rFonts w:hint="eastAsia"/>
          <w:color w:val="auto"/>
          <w:sz w:val="24"/>
          <w:szCs w:val="24"/>
        </w:rPr>
      </w:pPr>
    </w:p>
    <w:p w14:paraId="30B3999F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主要研究方向：</w:t>
      </w:r>
    </w:p>
    <w:p w14:paraId="04EDEB34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1. 方向一名称：面向系统不确定性的稳控性能优化理论。</w:t>
      </w:r>
    </w:p>
    <w:p w14:paraId="262FD5D2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2. 方向二名称：聚焦中学数学教育领域，围绕教学实践、评价体系及现代教育技术融合等核心问题开展理论与应用研究。</w:t>
      </w:r>
    </w:p>
    <w:p w14:paraId="10C566CD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代表性科研项目（近5年）：</w:t>
      </w:r>
    </w:p>
    <w:p w14:paraId="79E0EC82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1. </w:t>
      </w:r>
      <w:r>
        <w:rPr>
          <w:rFonts w:hint="eastAsia"/>
          <w:sz w:val="24"/>
          <w:szCs w:val="24"/>
        </w:rPr>
        <w:t xml:space="preserve"> 基于空间键络均匀化改善高硼铁基硬面材料韧性与耐磨性机制研究</w:t>
      </w:r>
      <w:r>
        <w:rPr>
          <w:rFonts w:hint="eastAsia"/>
          <w:sz w:val="24"/>
          <w:szCs w:val="24"/>
          <w:lang w:eastAsia="zh-CN"/>
        </w:rPr>
        <w:t>；黑龙江省科学技术厅；2020.07-2023.07，</w:t>
      </w:r>
      <w:r>
        <w:rPr>
          <w:rFonts w:hint="eastAsia"/>
          <w:color w:val="auto"/>
          <w:sz w:val="24"/>
          <w:szCs w:val="24"/>
        </w:rPr>
        <w:t>参与。</w:t>
      </w:r>
    </w:p>
    <w:p w14:paraId="0AA3A4AD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代表性学术成果（近5年）：</w:t>
      </w:r>
    </w:p>
    <w:p w14:paraId="47BD03A0">
      <w:pPr>
        <w:numPr>
          <w:ilvl w:val="0"/>
          <w:numId w:val="1"/>
        </w:numPr>
        <w:ind w:left="240" w:leftChars="0" w:firstLine="0" w:firstLineChars="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论文：</w:t>
      </w:r>
    </w:p>
    <w:p w14:paraId="0A64AC40">
      <w:pPr>
        <w:numPr>
          <w:ilvl w:val="0"/>
          <w:numId w:val="2"/>
        </w:numPr>
        <w:ind w:left="240" w:leftChars="0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Zhuang M</w:t>
      </w:r>
      <w:r>
        <w:rPr>
          <w:rFonts w:hint="eastAsia"/>
          <w:sz w:val="24"/>
          <w:szCs w:val="24"/>
          <w:lang w:val="en-US" w:eastAsia="zh-CN"/>
        </w:rPr>
        <w:t>H</w:t>
      </w:r>
      <w:r>
        <w:rPr>
          <w:rFonts w:hint="eastAsia"/>
          <w:sz w:val="24"/>
          <w:szCs w:val="24"/>
        </w:rPr>
        <w:t xml:space="preserve"> , Liu Q ,</w:t>
      </w:r>
      <w:r>
        <w:rPr>
          <w:rFonts w:hint="eastAsia"/>
          <w:sz w:val="24"/>
          <w:szCs w:val="24"/>
          <w:u w:val="single"/>
        </w:rPr>
        <w:t xml:space="preserve"> Li X</w:t>
      </w:r>
      <w:r>
        <w:rPr>
          <w:rFonts w:hint="eastAsia"/>
          <w:sz w:val="24"/>
          <w:szCs w:val="24"/>
          <w:u w:val="single"/>
          <w:lang w:val="en-US" w:eastAsia="zh-CN"/>
        </w:rPr>
        <w:t>X</w:t>
      </w:r>
      <w:r>
        <w:rPr>
          <w:rFonts w:hint="eastAsia"/>
          <w:sz w:val="24"/>
          <w:szCs w:val="24"/>
        </w:rPr>
        <w:t xml:space="preserve"> ,et al.(108309)Effect of manganese and vanadium additions on the microstructures and two-body abrasive wear behaviors of Fe–B hardfacing alloys[J].Intermetallics, 2024:169.</w:t>
      </w:r>
    </w:p>
    <w:p w14:paraId="4110BF6F">
      <w:pPr>
        <w:numPr>
          <w:ilvl w:val="0"/>
          <w:numId w:val="2"/>
        </w:numPr>
        <w:ind w:left="240" w:leftChars="0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Zhuang MH , Liu Q , </w:t>
      </w:r>
      <w:r>
        <w:rPr>
          <w:rFonts w:hint="eastAsia"/>
          <w:sz w:val="24"/>
          <w:szCs w:val="24"/>
          <w:u w:val="single"/>
        </w:rPr>
        <w:t>Li X</w:t>
      </w:r>
      <w:r>
        <w:rPr>
          <w:rFonts w:hint="eastAsia"/>
          <w:sz w:val="24"/>
          <w:szCs w:val="24"/>
          <w:u w:val="single"/>
          <w:lang w:val="en-US" w:eastAsia="zh-CN"/>
        </w:rPr>
        <w:t>X</w:t>
      </w:r>
      <w:r>
        <w:rPr>
          <w:rFonts w:hint="eastAsia"/>
          <w:sz w:val="24"/>
          <w:szCs w:val="24"/>
        </w:rPr>
        <w:t xml:space="preserve"> ,et al.Effect of Vanadium Content on Microstructure and Wear Behavior of Fe-Cr-Mn-C Surfacing Alloys[J].Journal of Materials Engineering and Performance, 2025, 34(11):10424-10436.DOI:10.1007/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s11665-024-09829-1.</w:t>
      </w:r>
    </w:p>
    <w:p w14:paraId="2A45CE7A">
      <w:pPr>
        <w:numPr>
          <w:ilvl w:val="0"/>
          <w:numId w:val="2"/>
        </w:numPr>
        <w:ind w:left="240" w:leftChars="0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Zhuang M</w:t>
      </w:r>
      <w:r>
        <w:rPr>
          <w:rFonts w:hint="eastAsia"/>
          <w:sz w:val="24"/>
          <w:szCs w:val="24"/>
          <w:lang w:val="en-US" w:eastAsia="zh-CN"/>
        </w:rPr>
        <w:t>H</w:t>
      </w:r>
      <w:r>
        <w:rPr>
          <w:rFonts w:hint="eastAsia"/>
          <w:sz w:val="24"/>
          <w:szCs w:val="24"/>
        </w:rPr>
        <w:t xml:space="preserve"> ,</w:t>
      </w:r>
      <w:r>
        <w:rPr>
          <w:rFonts w:hint="eastAsia"/>
          <w:sz w:val="24"/>
          <w:szCs w:val="24"/>
          <w:u w:val="single"/>
        </w:rPr>
        <w:t xml:space="preserve"> Li </w:t>
      </w:r>
      <w:r>
        <w:rPr>
          <w:rFonts w:hint="eastAsia"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sz w:val="24"/>
          <w:szCs w:val="24"/>
          <w:lang w:val="en-US" w:eastAsia="zh-CN"/>
        </w:rPr>
        <w:t>,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Ma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Z</w:t>
      </w:r>
      <w:r>
        <w:rPr>
          <w:rFonts w:hint="eastAsia"/>
          <w:sz w:val="24"/>
          <w:szCs w:val="24"/>
        </w:rPr>
        <w:t xml:space="preserve"> ,et al.Effect of vanadium alloying on microstructure and wear behavior of two-body abrasive particles of Fe–5.5 wt% B surfacing alloy[J].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Materials Today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Communications</w:t>
      </w:r>
      <w:r>
        <w:rPr>
          <w:rFonts w:hint="eastAsia"/>
          <w:sz w:val="24"/>
          <w:szCs w:val="24"/>
          <w:lang w:val="en-US" w:eastAsia="zh-CN"/>
        </w:rPr>
        <w:t>,2023:104696</w:t>
      </w:r>
    </w:p>
    <w:p w14:paraId="640FFDE7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2. </w:t>
      </w:r>
      <w:r>
        <w:rPr>
          <w:rFonts w:hint="eastAsia"/>
          <w:color w:val="auto"/>
          <w:sz w:val="24"/>
          <w:szCs w:val="24"/>
          <w:lang w:val="en-US" w:eastAsia="zh-CN"/>
        </w:rPr>
        <w:t>教材</w:t>
      </w:r>
      <w:r>
        <w:rPr>
          <w:rFonts w:hint="eastAsia"/>
          <w:color w:val="auto"/>
          <w:sz w:val="24"/>
          <w:szCs w:val="24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高等数学上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清华大学出版社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2024</w:t>
      </w:r>
      <w:r>
        <w:rPr>
          <w:rFonts w:hint="eastAsia"/>
          <w:color w:val="auto"/>
          <w:sz w:val="24"/>
          <w:szCs w:val="24"/>
        </w:rPr>
        <w:t>年。</w:t>
      </w:r>
    </w:p>
    <w:p w14:paraId="07774DF8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3. 专利：</w:t>
      </w:r>
      <w:r>
        <w:rPr>
          <w:rFonts w:hint="eastAsia"/>
          <w:sz w:val="24"/>
          <w:szCs w:val="24"/>
        </w:rPr>
        <w:t>一种Fe2B-VB联合增强高硼铁基耐磨堆焊合金层及其制备方法，CN202210203166.8，2022.03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参与</w:t>
      </w:r>
      <w:r>
        <w:rPr>
          <w:rFonts w:hint="eastAsia"/>
          <w:color w:val="auto"/>
          <w:sz w:val="24"/>
          <w:szCs w:val="24"/>
        </w:rPr>
        <w:t>。</w:t>
      </w:r>
    </w:p>
    <w:p w14:paraId="0D04BC6A">
      <w:pPr>
        <w:rPr>
          <w:rFonts w:hint="eastAsia"/>
          <w:color w:val="auto"/>
          <w:sz w:val="24"/>
          <w:szCs w:val="24"/>
        </w:rPr>
      </w:pPr>
    </w:p>
    <w:p w14:paraId="11ADE05A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---</w:t>
      </w:r>
    </w:p>
    <w:p w14:paraId="19C044D5">
      <w:pPr>
        <w:rPr>
          <w:rFonts w:hint="eastAsia"/>
          <w:color w:val="auto"/>
          <w:sz w:val="24"/>
          <w:szCs w:val="24"/>
        </w:rPr>
      </w:pPr>
    </w:p>
    <w:p w14:paraId="073F31C9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四、研究生培养与教学情况</w:t>
      </w:r>
    </w:p>
    <w:p w14:paraId="41B571A3">
      <w:pPr>
        <w:rPr>
          <w:rFonts w:hint="eastAsia"/>
          <w:color w:val="auto"/>
          <w:sz w:val="24"/>
          <w:szCs w:val="24"/>
        </w:rPr>
      </w:pPr>
    </w:p>
    <w:p w14:paraId="43BE6CE5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主讲课程：</w:t>
      </w:r>
    </w:p>
    <w:p w14:paraId="671294DE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本科生课程：《高等数学》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</w:rPr>
        <w:t>《线性代数》</w:t>
      </w:r>
    </w:p>
    <w:p w14:paraId="750766DF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研究生课程：《课程名称》</w:t>
      </w:r>
    </w:p>
    <w:p w14:paraId="4F26D996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培养理念：</w:t>
      </w:r>
    </w:p>
    <w:p w14:paraId="2A34B446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</w:rPr>
        <w:t>立足学科教学（数学）专业硕士培养目标，紧密围绕中学数学教学实际需求，注重理论知识与教学实践的深度融合，强化学生的教学设计、课堂执教及教研创新能力，致力于培养适应新时代中学数学教育发展的高素质应用型师资。</w:t>
      </w:r>
    </w:p>
    <w:p w14:paraId="0775552A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指导学生情况：</w:t>
      </w:r>
    </w:p>
    <w:p w14:paraId="4718FFEA">
      <w:pPr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 xml:space="preserve">  · 已毕业硕士生人数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无</w:t>
      </w:r>
    </w:p>
    <w:p w14:paraId="2D90B28D">
      <w:pPr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 xml:space="preserve">  · 在读硕士生人数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5人，研究方向：均围绕中学数学教学实践展开，聚焦教学方法优化、核心素养培养、课堂教学设计等方向。</w:t>
      </w:r>
    </w:p>
    <w:p w14:paraId="75C99930">
      <w:pPr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 xml:space="preserve">  · 优秀毕业生代表</w:t>
      </w:r>
    </w:p>
    <w:p w14:paraId="7F4A19BA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---</w:t>
      </w:r>
    </w:p>
    <w:p w14:paraId="231E1DDA">
      <w:pPr>
        <w:rPr>
          <w:rFonts w:hint="eastAsia"/>
          <w:color w:val="auto"/>
          <w:sz w:val="24"/>
          <w:szCs w:val="24"/>
        </w:rPr>
      </w:pPr>
    </w:p>
    <w:p w14:paraId="5BB63DEC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五、招生要求与期望</w:t>
      </w:r>
    </w:p>
    <w:p w14:paraId="4995DBAC">
      <w:pPr>
        <w:rPr>
          <w:rFonts w:hint="eastAsia"/>
          <w:color w:val="auto"/>
          <w:sz w:val="24"/>
          <w:szCs w:val="24"/>
        </w:rPr>
      </w:pPr>
    </w:p>
    <w:p w14:paraId="08D55669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招生专业：学科教学（数学）</w:t>
      </w:r>
    </w:p>
    <w:p w14:paraId="78D1AD3D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对学生的期望：</w:t>
      </w:r>
    </w:p>
    <w:p w14:paraId="1AC7C088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专业基础要求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</w:rPr>
        <w:t>具备扎实的数学学科基础知识，熟悉中学数学教学基本内容与规律；最好掌握基础的课件制作技能，能熟练运用常用教学软件开展教学设计。</w:t>
      </w:r>
    </w:p>
    <w:p w14:paraId="32366A38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· 素质要求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</w:rPr>
        <w:t>热爱教育事业，有志于投身中学数学教学工作；具备良好的逻辑思维能力、语言表达能力和沟通协调能力；做事踏实认真，拥有较强的责任心和团队协作意识。</w:t>
      </w:r>
    </w:p>
    <w:p w14:paraId="62931786"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· 欢迎数学教育专业、师范类数学相关专业的本科毕业生报考；欢迎对中学数学教学有浓厚探索热情、积极上进且愿意深耕一线教学的同学加入。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AAD93"/>
    <w:multiLevelType w:val="singleLevel"/>
    <w:tmpl w:val="987AAD93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1">
    <w:nsid w:val="EAD248C7"/>
    <w:multiLevelType w:val="singleLevel"/>
    <w:tmpl w:val="EAD248C7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ZjgyZjE1ZGE2NzA3N2U5ODJiMDFmYTUzNzBlODkifQ=="/>
  </w:docVars>
  <w:rsids>
    <w:rsidRoot w:val="6C34623A"/>
    <w:rsid w:val="42504285"/>
    <w:rsid w:val="465515D1"/>
    <w:rsid w:val="57C7455C"/>
    <w:rsid w:val="6C34623A"/>
    <w:rsid w:val="6F6A1399"/>
    <w:rsid w:val="762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1081</Words>
  <Characters>1656</Characters>
  <Lines>0</Lines>
  <Paragraphs>0</Paragraphs>
  <TotalTime>0</TotalTime>
  <ScaleCrop>false</ScaleCrop>
  <LinksUpToDate>false</LinksUpToDate>
  <CharactersWithSpaces>1837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9C0473F17B3F47D181A39B2C5BBE2867_13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